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2715"/>
        </w:tabs>
        <w:spacing w:line="580" w:lineRule="exact"/>
        <w:rPr>
          <w:rFonts w:eastAsia="黑体"/>
          <w:sz w:val="32"/>
          <w:szCs w:val="32"/>
        </w:rPr>
      </w:pPr>
    </w:p>
    <w:p>
      <w:pPr>
        <w:spacing w:after="156" w:afterLines="50" w:line="58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云南省2023年本科教育教学改革研究项目申报指南</w:t>
      </w:r>
    </w:p>
    <w:p>
      <w:pPr>
        <w:spacing w:after="156" w:afterLines="50"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4"/>
        <w:tblW w:w="8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tblHeader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选题编号</w:t>
            </w:r>
          </w:p>
        </w:tc>
        <w:tc>
          <w:tcPr>
            <w:tcW w:w="6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选题内容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A、高等教育发展研究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云南高等教育发展战略研究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云南高等教育竞争力研究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新时代高质量高等教育体系研究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高等学校治理体系和治理能力现代化研究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现代大学制度研究与探索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高等学校办学特色的培育研究与实践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云南高校教育资源统筹利用及有效管理研究与实践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高等学校适应地方经济发展研究与实践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应用型大学建设研究与实践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云南新建本科院校发展模式研究与实践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A11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云南省高等学校学科专业结构优化研究与实践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A12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B、人才培养模式改革与创新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新高考改革下高等学校人才培养模式、体系研究与实践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高等学校应用研究型、应用型人才培养模式研究与实践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高等学校拔尖创新型人才培养模式研究与实践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高等学校卓越人才培养模式研究与实践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高等学校复合型人才培养模式研究与实践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高等学校国际视野及国际化人才培养模式研究与实践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高等学校通识教育教学内容与体系建设研究与实践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高校实践教学模式及运行机制创新研究与实践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高等学校产学研协同育人机制研究与实践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高等学校全环境立德树人体系建设研究与实践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B11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高等学校“五育并举”人才培养模式研究与实践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B12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高等学校基础学科人才培养模式研究与实践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B13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C、一流专业建设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高等学校多学科、跨专业交叉融合的专业建设模式研究与实践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高等学校专业群建设研究与实践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高等学校基于产业需求的专业动态调整机制研究与实践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新工科专业建设研究与实践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新农科专业建设研究与实践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新医科专业建设研究与实践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新文科专业建设研究与实践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一流专业建设研究与实践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微专业建设研究与实践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专业课程体系整体优化研究与实践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C11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82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D、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课程思政及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一流课程建设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（各校课程思政项目申报数，见《项目申报限额分配表》）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高等学校课程思政教育的理论研究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高等学校课程思政教育的实践研究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高等学校课程思政教育的教材建设研究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以党史教育为重点的“四史”学习教育融入课堂教育教学的研究与实践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一流课程建设研究与实践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微课建设与应用研究与实践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高等学校教学资源库建设及应用研究与实践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E、一流教材建设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EO1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高等学校一流本科教材建设研究与实践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EO2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高等学校素质教育课教材建设与研究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EO3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高等学校产学合作新教材建设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EO4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高等学校立体化教材建设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EO5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高等学校“马工程”重点教材的应用与研究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EO6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F、教育教学方法改革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F01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高等学校本科教学内容更新机制研究与应用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F02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高等学校研究性教学的探索与实践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F03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高等学校智慧教学研究与实践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F04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高等学校案例式、启发式、探究式等教学方法研究与实践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F05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高等学校公共基础课教学改革研究与实践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F06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高等学校线上教学方法改革研究与实践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F07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高等学校线上线下混合式教学方法改革研究与实践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F08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高等学校实践教学方法改革研究与实践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F09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G、创新创业教育和实践教学改革研究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G01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创新创业与专业教育融合的人才培养模式改革研究与实践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G02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创新创业教育实践基地建设的研究与实践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G03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大学生职业生涯规划、就业指导与服务研究与实践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G04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大学生创新创业教育与就业、创业能力研究与实践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G05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第二课堂与大学生创新创业能力培养研究与实践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G06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大学生科技竞赛活动项目培育模式研究与实践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G07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改进实践教学体系和运行模式研究与实践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G08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加强实习实训、实验教学研究与实践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G09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加强毕业论文（设计）管理研究与实践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G10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H、基层教学组织与教师队伍建设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高等学校基层教学组织建设研究与实践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高等学校虚拟教研室建设方法与实践探索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高等学校教师教学激励机制研究与实践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高等学校教学名师成长机制研究与实践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高等学校“双师型”教师培养机制研究与实践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高等学校教师发展及服务支持体系研究与实践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高等学校教师职业道德建设研究与实践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高等学校本科生导师制的研究与实践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高等学校青年教师培养研究与实践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高等学校教师多元评价体系研究与实践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H11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I、教学管理与质量保障体系建设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I01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高等学校教学管理体制研究与实践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I02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高等学校教学质量监控和保障体系研究与实践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I03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高等学校人才培养质量评价体系、方法研究与实践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I04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高校教学激励机制、评价机制和保障机制研究与实践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I05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高等学校专业认证、专业评估、课程评估研究与实践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I06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高等学校教学管理信息化建设研究与实践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I07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高等学校本科人才培养过程管理研究与实践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I08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高等学校学生实习组织与管理模式研究与实践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I09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高等学校课程考核与学业评价改革研究与实践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I10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高等学校大学生学习与发展评价研究与实践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I11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高等学校“评教”与“评学”融合机制研究与实践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58"/>
              </w:tabs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I12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高等学校课程教材管理与评估研究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I13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高等学校教学督导工作研究与实践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I14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高等学校多校区教学管理研究与实践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I15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高等学校教学管理队伍建设研究与实践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I16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高等学校学分制改革研究与实践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I17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J、高等学校课堂教学改革研究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JO1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高等学校课堂教学模式创新研究与实践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JO2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高等学校课堂教学改革中的学生评价研究与实践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J03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高等学校课堂教学改革背景下教师教学能力提升研究与实践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J04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K、大学外语教学改革研究项目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（外语类分配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2项及以上的高校，至少申报1项“三进”相关项目，见K01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4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“《习近平谈治国理政》多语种版本进高校进教材进课堂”外语教学改革研究专项课题，选题范围包括：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“三进”背景下的课程体系建设研究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(1)贯彻落实党的二十大精神与外语类专业课程思政建设研究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(2)服务院校培养特色的外语类专业课程体系建设研究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(3)《理解当代中国》推动大学外语课程体系建设研究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“三进”背景下的人才培养模式改革研究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(1)“用外语讲好中国故事”能力培养研究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(2)外语课程体系与国际化人才培养模式理论与实践研究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“三进”背景下的数字化教学改革研究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(1)基于数字化教学平台的外语学科人才培养模式创新研究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(2)外语学科数字化教学资源建设与应用研究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(3)外语学科教学与学习行为数据分析研究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“三进”背景下的人才评价机制创新研究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(1)新时代背景下国际化人才培养与评价标准研究</w:t>
            </w:r>
          </w:p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(2)融合国才考试理念的“理解当代中国”教学评价研究</w:t>
            </w:r>
          </w:p>
          <w:p>
            <w:pPr>
              <w:widowControl/>
              <w:numPr>
                <w:ilvl w:val="0"/>
                <w:numId w:val="1"/>
              </w:numPr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“三进”背景下的师资队伍建设研究等</w:t>
            </w:r>
          </w:p>
          <w:p>
            <w:pPr>
              <w:widowControl/>
              <w:numPr>
                <w:ilvl w:val="0"/>
                <w:numId w:val="0"/>
              </w:numPr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(1)新形势下大学英语教师专业能力提升研究</w:t>
            </w:r>
          </w:p>
          <w:p>
            <w:pPr>
              <w:widowControl/>
              <w:numPr>
                <w:ilvl w:val="0"/>
                <w:numId w:val="0"/>
              </w:numPr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(2)高校外语教师发展创新示范中心建设研究</w:t>
            </w:r>
          </w:p>
          <w:p>
            <w:pPr>
              <w:widowControl/>
              <w:numPr>
                <w:ilvl w:val="0"/>
                <w:numId w:val="0"/>
              </w:numPr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(3)融合信息技术的外语教师培训模式创新研究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大学外语教学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改革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的理论研究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大学外语教学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改革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大学外语教学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改革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的教材建设研究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跨文化教育与国际传播能力建设研究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数字化转型与外语教育教学研究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其他同类研究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8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、其他选题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1B05"/>
    <w:multiLevelType w:val="singleLevel"/>
    <w:tmpl w:val="FBFF1B0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YjdmNWFmZDBkMmM5NTM5ZjZiNTY3YjcxYTMwZGYifQ=="/>
  </w:docVars>
  <w:rsids>
    <w:rsidRoot w:val="00316334"/>
    <w:rsid w:val="0010310D"/>
    <w:rsid w:val="00132F8D"/>
    <w:rsid w:val="001A3901"/>
    <w:rsid w:val="0027358D"/>
    <w:rsid w:val="00316334"/>
    <w:rsid w:val="003469FB"/>
    <w:rsid w:val="00557A31"/>
    <w:rsid w:val="00592797"/>
    <w:rsid w:val="0071323D"/>
    <w:rsid w:val="00722939"/>
    <w:rsid w:val="007A3435"/>
    <w:rsid w:val="00857522"/>
    <w:rsid w:val="00905C2B"/>
    <w:rsid w:val="009941BD"/>
    <w:rsid w:val="00AC55B0"/>
    <w:rsid w:val="00C6147E"/>
    <w:rsid w:val="00C9428C"/>
    <w:rsid w:val="00D114DD"/>
    <w:rsid w:val="00D511DE"/>
    <w:rsid w:val="00D64A76"/>
    <w:rsid w:val="00E7517D"/>
    <w:rsid w:val="00E9647B"/>
    <w:rsid w:val="00F527A9"/>
    <w:rsid w:val="00F669D9"/>
    <w:rsid w:val="00F76B3B"/>
    <w:rsid w:val="2FEA9A5A"/>
    <w:rsid w:val="40F47751"/>
    <w:rsid w:val="4BF5CF0C"/>
    <w:rsid w:val="5DCA27DE"/>
    <w:rsid w:val="5F6F7D12"/>
    <w:rsid w:val="7BA7A28E"/>
    <w:rsid w:val="7D73CA6C"/>
    <w:rsid w:val="EEFFB012"/>
    <w:rsid w:val="FDDA3B9D"/>
    <w:rsid w:val="FFDFA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2516</Words>
  <Characters>2767</Characters>
  <Lines>17</Lines>
  <Paragraphs>4</Paragraphs>
  <TotalTime>11</TotalTime>
  <ScaleCrop>false</ScaleCrop>
  <LinksUpToDate>false</LinksUpToDate>
  <CharactersWithSpaces>2767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2023-05-21T08:40:00Z</dcterms:created>
  <dc:creator>微软用户</dc:creator>
  <cp:lastModifiedBy>无边</cp:lastModifiedBy>
  <cp:lastPrinted>2023-06-14T08:43:00Z</cp:lastPrinted>
  <dcterms:modified xsi:type="dcterms:W3CDTF">2023-06-26T00:58:42Z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5C95281147664FC1B09711427762A16B_12</vt:lpwstr>
  </property>
</Properties>
</file>