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7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云南财经大学校内刊物编印申报表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部门（学院）：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</w:t>
      </w:r>
    </w:p>
    <w:p>
      <w:pPr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填表人：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</w:p>
    <w:tbl>
      <w:tblPr>
        <w:tblStyle w:val="2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984"/>
        <w:gridCol w:w="2127"/>
        <w:gridCol w:w="155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刊物名称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类别</w:t>
            </w:r>
            <w:r>
              <w:rPr>
                <w:rFonts w:hint="eastAsia" w:ascii="仿宋_GB2312" w:hAnsi="仿宋_GB2312" w:eastAsia="仿宋_GB2312" w:cs="仿宋_GB2312"/>
                <w:sz w:val="18"/>
                <w:szCs w:val="30"/>
              </w:rPr>
              <w:t>（报纸、杂志等）</w:t>
            </w: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主管部门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分发范围</w:t>
            </w: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主办单位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第一责任人</w:t>
            </w: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经费来源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出版周期</w:t>
            </w: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员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姓名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分工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师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姓名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部门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旨</w:t>
            </w:r>
          </w:p>
        </w:tc>
        <w:tc>
          <w:tcPr>
            <w:tcW w:w="71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容</w:t>
            </w:r>
          </w:p>
        </w:tc>
        <w:tc>
          <w:tcPr>
            <w:tcW w:w="71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主管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意见</w:t>
            </w:r>
          </w:p>
        </w:tc>
        <w:tc>
          <w:tcPr>
            <w:tcW w:w="7117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 xml:space="preserve">            主要负责人签字：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审批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意见</w:t>
            </w:r>
          </w:p>
        </w:tc>
        <w:tc>
          <w:tcPr>
            <w:tcW w:w="7117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主要负责人签字：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注意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事项</w:t>
            </w:r>
          </w:p>
        </w:tc>
        <w:tc>
          <w:tcPr>
            <w:tcW w:w="7117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1.经学校宣传部审批同意的内刊，须严格按注册宗旨内容编印和“三审三校”流程编印好每一期。一经发现违背宗旨，立即停刊，问题严重的，要追究主要负责人的责任。2.编印后送交一份至宣传部备案，并做好刊稿的存档工作备查。3.未经宣传部审批的刊物，一律不得擅自刊出。4.经审批同意的刊物，只能在校内分发，严禁对外发行。</w:t>
            </w:r>
          </w:p>
        </w:tc>
      </w:tr>
    </w:tbl>
    <w:p>
      <w:r>
        <w:rPr>
          <w:sz w:val="24"/>
          <w:szCs w:val="30"/>
        </w:rPr>
        <w:t>本表一式两份，经学校宣传部审批同意后，宣传部和主办单位各留存一份</w:t>
      </w:r>
      <w:r>
        <w:rPr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ODdkYmY2YzNiZmUyZmFjZDg4MWQ0ZTlkZTA0MGUifQ=="/>
  </w:docVars>
  <w:rsids>
    <w:rsidRoot w:val="73217C77"/>
    <w:rsid w:val="73217C77"/>
    <w:rsid w:val="780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337</Characters>
  <Lines>0</Lines>
  <Paragraphs>0</Paragraphs>
  <TotalTime>0</TotalTime>
  <ScaleCrop>false</ScaleCrop>
  <LinksUpToDate>false</LinksUpToDate>
  <CharactersWithSpaces>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2023-06-01T00:36:00Z</dcterms:created>
  <dc:creator>张雯</dc:creator>
  <cp:lastModifiedBy>西西Nancy</cp:lastModifiedBy>
  <dcterms:modified xsi:type="dcterms:W3CDTF">2023-06-06T09:53:16Z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EDA25E8B679D49CDBF79CBB0D9B316F3_11</vt:lpwstr>
  </property>
</Properties>
</file>